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3" w:rsidRPr="00EB0427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  <w:sz w:val="32"/>
          <w:szCs w:val="32"/>
        </w:rPr>
      </w:pPr>
      <w:r w:rsidRPr="00EB0427">
        <w:rPr>
          <w:b/>
          <w:bCs/>
          <w:i/>
          <w:iCs/>
          <w:color w:val="C00000"/>
          <w:sz w:val="32"/>
          <w:szCs w:val="32"/>
        </w:rPr>
        <w:t>Консультация для родителей</w:t>
      </w:r>
    </w:p>
    <w:p w:rsidR="007703C3" w:rsidRPr="00EB0427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i/>
          <w:iCs/>
          <w:color w:val="C00000"/>
          <w:sz w:val="32"/>
          <w:szCs w:val="32"/>
        </w:rPr>
      </w:pPr>
      <w:r w:rsidRPr="00EB0427">
        <w:rPr>
          <w:b/>
          <w:bCs/>
          <w:i/>
          <w:iCs/>
          <w:color w:val="C00000"/>
          <w:sz w:val="32"/>
          <w:szCs w:val="32"/>
        </w:rPr>
        <w:t>«Что должен уметь ребёнок 3–4 лет»</w:t>
      </w:r>
    </w:p>
    <w:p w:rsid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i/>
          <w:iCs/>
          <w:color w:val="C00000"/>
          <w:szCs w:val="28"/>
        </w:rPr>
      </w:pPr>
    </w:p>
    <w:p w:rsid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i/>
          <w:iCs/>
          <w:color w:val="C00000"/>
          <w:szCs w:val="28"/>
        </w:rPr>
      </w:pPr>
      <w:r>
        <w:rPr>
          <w:noProof/>
        </w:rPr>
        <w:drawing>
          <wp:inline distT="0" distB="0" distL="0" distR="0">
            <wp:extent cx="3549709" cy="2140528"/>
            <wp:effectExtent l="133350" t="38100" r="50741" b="69272"/>
            <wp:docPr id="1" name="Рисунок 1" descr="https://static.vix.com/es/sites/default/files/imj/entrepadres/5/5-juegos-originales-y-super-economicos-para-fiestas-infan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ix.com/es/sites/default/files/imj/entrepadres/5/5-juegos-originales-y-super-economicos-para-fiestas-infanti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468" cy="21409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i/>
          <w:iCs/>
          <w:color w:val="C00000"/>
          <w:szCs w:val="28"/>
        </w:rPr>
      </w:pP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i/>
          <w:iCs/>
          <w:color w:val="C00000"/>
        </w:rPr>
        <w:t>Речевое развитие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отвечает на разнообразные вопросы взрослого, касающиеся ближайшего окружения.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рассматривает игрушки, сюжетные картинки.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4. Ребенок пересказывает содержание произведения с опорой на рисунки в книге, вопросы воспитателя.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 xml:space="preserve">5. </w:t>
      </w:r>
      <w:proofErr w:type="gramStart"/>
      <w:r w:rsidRPr="007703C3">
        <w:rPr>
          <w:color w:val="000000"/>
        </w:rPr>
        <w:t>Ребенок называет произведение (в произвольном изложении, прослушав отрывок из него.</w:t>
      </w:r>
      <w:proofErr w:type="gramEnd"/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  <w:sz w:val="28"/>
          <w:szCs w:val="28"/>
        </w:rPr>
      </w:pPr>
      <w:r w:rsidRPr="007703C3">
        <w:rPr>
          <w:color w:val="000000"/>
        </w:rPr>
        <w:t>6. Ребенок может прочитать наизусть небольшое стихотворение при помощи взрослого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C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</w:t>
      </w:r>
      <w:r w:rsidRPr="007703C3">
        <w:rPr>
          <w:b/>
          <w:bCs/>
          <w:i/>
          <w:iCs/>
          <w:color w:val="C00000"/>
        </w:rPr>
        <w:t>Физическое развитие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умеет самостоятельно одеваться и раздеваться в определенной последовательности.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приучен к опрятности (замечает непорядок в одежде, устраняет его при небольшой помощи взрослого)</w:t>
      </w:r>
      <w:proofErr w:type="gramStart"/>
      <w:r w:rsidRPr="007703C3">
        <w:rPr>
          <w:color w:val="000000"/>
        </w:rPr>
        <w:t xml:space="preserve"> .</w:t>
      </w:r>
      <w:proofErr w:type="gramEnd"/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4. Ребенок владеет простейшими навыками поведения во время еды, умывания.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5. Ребенок умеет ходить прямо, не шаркая ногами, в заданном направлении.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8. Ребенок энергично отталкивается в прыжках на двух ногах, прыгает в длину с места не менее чем на 40 см.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lastRenderedPageBreak/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10. Ребенок может метать предметы правой и левой рукой на расстояние не менее 5 м.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C00000"/>
        </w:rPr>
      </w:pPr>
      <w:r w:rsidRPr="007703C3">
        <w:rPr>
          <w:b/>
          <w:bCs/>
          <w:i/>
          <w:iCs/>
          <w:color w:val="C00000"/>
        </w:rPr>
        <w:t>Формирование познавательных действий, конструктивно-модельная деятельность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знает, называет и правильно использует детали строительного материала.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умеет располагать кирпичики, пластины вертикально.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Ребенок изменяет постройки, надстраивая или заменяя одни детали другими.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4. Ребенок умеет группировать предметы по цвету, размеру, форме.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C00000"/>
        </w:rPr>
      </w:pPr>
      <w:r w:rsidRPr="007703C3">
        <w:rPr>
          <w:b/>
          <w:bCs/>
          <w:i/>
          <w:iCs/>
          <w:color w:val="C00000"/>
        </w:rPr>
        <w:t xml:space="preserve">              Формирование элементарных математических представлений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умеет находить в окружающей обстановке один и несколько одинаковых предметов.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4. Ребенок различает круг, квадрат, треугольник, предметы с углами и круглые формы.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 xml:space="preserve">5. </w:t>
      </w:r>
      <w:proofErr w:type="gramStart"/>
      <w:r w:rsidRPr="007703C3">
        <w:rPr>
          <w:color w:val="000000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7. Ребенок ориентируется в помещениях детского сада и на участке.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C00000"/>
        </w:rPr>
      </w:pPr>
      <w:r w:rsidRPr="007703C3">
        <w:rPr>
          <w:b/>
          <w:bCs/>
          <w:i/>
          <w:iCs/>
          <w:color w:val="C00000"/>
        </w:rPr>
        <w:t>Формирование целостной картины мира и представлений о социальных ценностях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называет свой город (поселок).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знает и называет некоторые растения, животных и их детенышей.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Ребенок выделяет наиболее характерные сезонные изменения в природе.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4. Ребенок проявляет бережное отношение к природе.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i/>
          <w:iCs/>
          <w:color w:val="C00000"/>
        </w:rPr>
        <w:t>Социально-коммуникативное формирование позитивных установок к различным видам труда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i/>
          <w:iCs/>
          <w:color w:val="C00000"/>
        </w:rPr>
        <w:t>Социально-игровая деятельность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Ребенок способен придерживаться игровых правил в дидактических играх.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4. Ребенок способен следить за развитием театрализованного действия и эмоционально на него отзываться.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lastRenderedPageBreak/>
        <w:t>5. Ребенок разыгрывает по просьбе взрослого и самостоятельно небольшие отрывки из знакомых сказок.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6. Ребенок имитирует движения, мимику и интонацию воображаемого героя.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i/>
          <w:iCs/>
          <w:color w:val="C00000"/>
        </w:rPr>
        <w:t>Формирование основ безопасного поведения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соблюдает элементарные правила поведения в детском саду.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соблюдает элементарные правила взаимодействия с растениями и животными.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Ребенок имеет элементарные представления о правилах дорожного движения.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i/>
          <w:iCs/>
          <w:color w:val="C00000"/>
        </w:rPr>
        <w:t>Музыкальная деятельность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способен слушать музыкальные произведения до конца. Узнает знакомые песни.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Ребенок поет, не отставая и не опережая других. Испытывает удовольствие от пения.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5. Ребенок называет и различает детские музыкальные инструменты: погремушки, бубен, металлофон.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i/>
          <w:iCs/>
          <w:color w:val="C00000"/>
        </w:rPr>
        <w:t>Изобразительная деятельность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color w:val="C00000"/>
        </w:rPr>
        <w:t>Рисование.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Ребенок изображает отдельные предметы, простые по композиции сюжеты.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Подбирает цвета, соответствующие изображаемым предметам.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Правильно пользуется кистью, красками.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color w:val="C00000"/>
        </w:rPr>
        <w:t>Лепка.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Лепит различные предметы, состоящие из 1-3 частей, используя разные приемы.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color w:val="C00000"/>
        </w:rPr>
      </w:pPr>
      <w:r w:rsidRPr="007703C3">
        <w:rPr>
          <w:b/>
          <w:bCs/>
          <w:color w:val="C00000"/>
        </w:rPr>
        <w:t>Аппликация.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1. Создает изображения предметов из готовых фигур.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2. Украшает заготовки из бумаги разной формы.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7703C3" w:rsidRPr="007703C3" w:rsidRDefault="007703C3" w:rsidP="007703C3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703C3">
        <w:rPr>
          <w:color w:val="000000"/>
        </w:rPr>
        <w:br/>
      </w:r>
    </w:p>
    <w:p w:rsidR="007703C3" w:rsidRDefault="007703C3" w:rsidP="007703C3">
      <w:pPr>
        <w:pStyle w:val="a3"/>
        <w:shd w:val="clear" w:color="auto" w:fill="FFFFFF"/>
        <w:spacing w:before="0" w:beforeAutospacing="0" w:after="109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« </w:t>
      </w:r>
    </w:p>
    <w:p w:rsidR="00BA791B" w:rsidRDefault="007703C3">
      <w:r>
        <w:t xml:space="preserve"> </w:t>
      </w:r>
    </w:p>
    <w:p w:rsidR="007703C3" w:rsidRDefault="007703C3"/>
    <w:sectPr w:rsidR="007703C3" w:rsidSect="00861696">
      <w:pgSz w:w="11906" w:h="16838"/>
      <w:pgMar w:top="1134" w:right="850" w:bottom="1134" w:left="1701" w:header="708" w:footer="708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03C3"/>
    <w:rsid w:val="00034BD9"/>
    <w:rsid w:val="007703C3"/>
    <w:rsid w:val="00861696"/>
    <w:rsid w:val="00BA791B"/>
    <w:rsid w:val="00EB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2019-05-25T18:41:00Z</dcterms:created>
  <dcterms:modified xsi:type="dcterms:W3CDTF">2019-05-26T15:40:00Z</dcterms:modified>
</cp:coreProperties>
</file>